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40CBC5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5in1 </w:t>
      </w:r>
      <w:proofErr w:type="spellStart"/>
      <w:r w:rsidRPr="00A44806">
        <w:rPr>
          <w:rFonts w:ascii="Cambria Math" w:hAnsi="Cambria Math" w:cs="Cambria Math"/>
        </w:rPr>
        <w:t>Stereo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Internetové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rádio</w:t>
      </w:r>
      <w:proofErr w:type="spellEnd"/>
    </w:p>
    <w:p w14:paraId="24D63184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Internetové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svetové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rádio</w:t>
      </w:r>
      <w:proofErr w:type="spellEnd"/>
    </w:p>
    <w:p w14:paraId="48364C7A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>DAB+/</w:t>
      </w:r>
      <w:proofErr w:type="spellStart"/>
      <w:r w:rsidRPr="00A44806">
        <w:rPr>
          <w:rFonts w:ascii="Cambria Math" w:hAnsi="Cambria Math" w:cs="Cambria Math"/>
        </w:rPr>
        <w:t>DAB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digitálne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rádio</w:t>
      </w:r>
      <w:proofErr w:type="spellEnd"/>
    </w:p>
    <w:p w14:paraId="6620AEA6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FM RDS </w:t>
      </w:r>
      <w:proofErr w:type="spellStart"/>
      <w:r w:rsidRPr="00A44806">
        <w:rPr>
          <w:rFonts w:ascii="Cambria Math" w:hAnsi="Cambria Math" w:cs="Cambria Math"/>
        </w:rPr>
        <w:t>analógové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rádio</w:t>
      </w:r>
      <w:proofErr w:type="spellEnd"/>
    </w:p>
    <w:p w14:paraId="0ED8F757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bezdrôtové</w:t>
      </w:r>
      <w:proofErr w:type="spellEnd"/>
      <w:r w:rsidRPr="00A44806">
        <w:rPr>
          <w:rFonts w:ascii="Cambria Math" w:hAnsi="Cambria Math" w:cs="Cambria Math"/>
        </w:rPr>
        <w:t xml:space="preserve"> BT </w:t>
      </w:r>
      <w:proofErr w:type="spellStart"/>
      <w:r w:rsidRPr="00A44806">
        <w:rPr>
          <w:rFonts w:ascii="Cambria Math" w:hAnsi="Cambria Math" w:cs="Cambria Math"/>
        </w:rPr>
        <w:t>spojenie</w:t>
      </w:r>
      <w:proofErr w:type="spellEnd"/>
    </w:p>
    <w:p w14:paraId="349580B3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Media Center </w:t>
      </w:r>
      <w:proofErr w:type="spellStart"/>
      <w:r w:rsidRPr="00A44806">
        <w:rPr>
          <w:rFonts w:ascii="Cambria Math" w:hAnsi="Cambria Math" w:cs="Cambria Math"/>
        </w:rPr>
        <w:t>sieťová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hudobná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knižnica</w:t>
      </w:r>
      <w:proofErr w:type="spellEnd"/>
    </w:p>
    <w:p w14:paraId="6677206D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6,1 cm </w:t>
      </w:r>
      <w:proofErr w:type="spellStart"/>
      <w:r w:rsidRPr="00A44806">
        <w:rPr>
          <w:rFonts w:ascii="Cambria Math" w:hAnsi="Cambria Math" w:cs="Cambria Math"/>
        </w:rPr>
        <w:t>farebná</w:t>
      </w:r>
      <w:proofErr w:type="spellEnd"/>
      <w:r w:rsidRPr="00A44806">
        <w:rPr>
          <w:rFonts w:ascii="Cambria Math" w:hAnsi="Cambria Math" w:cs="Cambria Math"/>
        </w:rPr>
        <w:t xml:space="preserve"> TFT LCD </w:t>
      </w:r>
      <w:proofErr w:type="spellStart"/>
      <w:r w:rsidRPr="00A44806">
        <w:rPr>
          <w:rFonts w:ascii="Cambria Math" w:hAnsi="Cambria Math" w:cs="Cambria Math"/>
        </w:rPr>
        <w:t>obrazovka</w:t>
      </w:r>
      <w:proofErr w:type="spellEnd"/>
    </w:p>
    <w:p w14:paraId="0323E7CB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hodiny</w:t>
      </w:r>
      <w:proofErr w:type="spellEnd"/>
      <w:r w:rsidRPr="00A44806">
        <w:rPr>
          <w:rFonts w:ascii="Cambria Math" w:hAnsi="Cambria Math" w:cs="Cambria Math"/>
        </w:rPr>
        <w:t xml:space="preserve"> s </w:t>
      </w:r>
      <w:proofErr w:type="spellStart"/>
      <w:r w:rsidRPr="00A44806">
        <w:rPr>
          <w:rFonts w:ascii="Cambria Math" w:hAnsi="Cambria Math" w:cs="Cambria Math"/>
        </w:rPr>
        <w:t>regulovateľnou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svietivosťou</w:t>
      </w:r>
      <w:proofErr w:type="spellEnd"/>
    </w:p>
    <w:p w14:paraId="13800355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dva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budenia</w:t>
      </w:r>
      <w:proofErr w:type="spellEnd"/>
      <w:r w:rsidRPr="00A44806">
        <w:rPr>
          <w:rFonts w:ascii="Cambria Math" w:hAnsi="Cambria Math" w:cs="Cambria Math"/>
        </w:rPr>
        <w:t xml:space="preserve"> / </w:t>
      </w:r>
      <w:proofErr w:type="spellStart"/>
      <w:r w:rsidRPr="00A44806">
        <w:rPr>
          <w:rFonts w:ascii="Cambria Math" w:hAnsi="Cambria Math" w:cs="Cambria Math"/>
        </w:rPr>
        <w:t>časovač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zaspania</w:t>
      </w:r>
      <w:proofErr w:type="spellEnd"/>
    </w:p>
    <w:p w14:paraId="310C8A48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zoznam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rozhlasových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staníc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svetadiel</w:t>
      </w:r>
      <w:proofErr w:type="spellEnd"/>
      <w:r w:rsidRPr="00A44806">
        <w:rPr>
          <w:rFonts w:ascii="Cambria Math" w:hAnsi="Cambria Math" w:cs="Cambria Math"/>
        </w:rPr>
        <w:t xml:space="preserve"> a </w:t>
      </w:r>
      <w:proofErr w:type="spellStart"/>
      <w:r w:rsidRPr="00A44806">
        <w:rPr>
          <w:rFonts w:ascii="Cambria Math" w:hAnsi="Cambria Math" w:cs="Cambria Math"/>
        </w:rPr>
        <w:t>krajín</w:t>
      </w:r>
      <w:proofErr w:type="spellEnd"/>
    </w:p>
    <w:p w14:paraId="4921B1B1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viac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ako</w:t>
      </w:r>
      <w:proofErr w:type="spellEnd"/>
      <w:r w:rsidRPr="00A44806">
        <w:rPr>
          <w:rFonts w:ascii="Cambria Math" w:hAnsi="Cambria Math" w:cs="Cambria Math"/>
        </w:rPr>
        <w:t xml:space="preserve"> 23.000 </w:t>
      </w:r>
      <w:proofErr w:type="spellStart"/>
      <w:r w:rsidRPr="00A44806">
        <w:rPr>
          <w:rFonts w:ascii="Cambria Math" w:hAnsi="Cambria Math" w:cs="Cambria Math"/>
        </w:rPr>
        <w:t>rozhlasových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staníc</w:t>
      </w:r>
      <w:proofErr w:type="spellEnd"/>
    </w:p>
    <w:p w14:paraId="2CAA9C5B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zoznam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obľúbených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staníc</w:t>
      </w:r>
      <w:proofErr w:type="spellEnd"/>
    </w:p>
    <w:p w14:paraId="283D2CB9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ovládanie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pomocou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počítača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alebo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mobilného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zariadenia</w:t>
      </w:r>
      <w:proofErr w:type="spellEnd"/>
    </w:p>
    <w:p w14:paraId="4DE96AA1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prípojka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pre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slúchadlá</w:t>
      </w:r>
      <w:proofErr w:type="spellEnd"/>
    </w:p>
    <w:p w14:paraId="0EAC8FE3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AUX </w:t>
      </w:r>
      <w:proofErr w:type="spellStart"/>
      <w:r w:rsidRPr="00A44806">
        <w:rPr>
          <w:rFonts w:ascii="Cambria Math" w:hAnsi="Cambria Math" w:cs="Cambria Math"/>
        </w:rPr>
        <w:t>vstup</w:t>
      </w:r>
      <w:proofErr w:type="spellEnd"/>
      <w:r w:rsidRPr="00A44806">
        <w:rPr>
          <w:rFonts w:ascii="Cambria Math" w:hAnsi="Cambria Math" w:cs="Cambria Math"/>
        </w:rPr>
        <w:t xml:space="preserve"> (</w:t>
      </w:r>
      <w:proofErr w:type="spellStart"/>
      <w:r w:rsidRPr="00A44806">
        <w:rPr>
          <w:rFonts w:ascii="Cambria Math" w:hAnsi="Cambria Math" w:cs="Cambria Math"/>
        </w:rPr>
        <w:t>mobilné</w:t>
      </w:r>
      <w:proofErr w:type="spellEnd"/>
      <w:r w:rsidRPr="00A44806">
        <w:rPr>
          <w:rFonts w:ascii="Cambria Math" w:hAnsi="Cambria Math" w:cs="Cambria Math"/>
        </w:rPr>
        <w:t xml:space="preserve">, </w:t>
      </w:r>
      <w:proofErr w:type="spellStart"/>
      <w:r w:rsidRPr="00A44806">
        <w:rPr>
          <w:rFonts w:ascii="Cambria Math" w:hAnsi="Cambria Math" w:cs="Cambria Math"/>
        </w:rPr>
        <w:t>multimediálne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zariadenie</w:t>
      </w:r>
      <w:proofErr w:type="spellEnd"/>
      <w:r w:rsidRPr="00A44806">
        <w:rPr>
          <w:rFonts w:ascii="Cambria Math" w:hAnsi="Cambria Math" w:cs="Cambria Math"/>
        </w:rPr>
        <w:t xml:space="preserve">, </w:t>
      </w:r>
      <w:proofErr w:type="spellStart"/>
      <w:r w:rsidRPr="00A44806">
        <w:rPr>
          <w:rFonts w:ascii="Cambria Math" w:hAnsi="Cambria Math" w:cs="Cambria Math"/>
        </w:rPr>
        <w:t>počítač</w:t>
      </w:r>
      <w:proofErr w:type="spellEnd"/>
      <w:proofErr w:type="gramStart"/>
      <w:r w:rsidRPr="00A44806">
        <w:rPr>
          <w:rFonts w:ascii="Cambria Math" w:hAnsi="Cambria Math" w:cs="Cambria Math"/>
        </w:rPr>
        <w:t>...</w:t>
      </w:r>
      <w:proofErr w:type="gramEnd"/>
      <w:r w:rsidRPr="00A44806">
        <w:rPr>
          <w:rFonts w:ascii="Cambria Math" w:hAnsi="Cambria Math" w:cs="Cambria Math"/>
        </w:rPr>
        <w:t>)</w:t>
      </w:r>
    </w:p>
    <w:p w14:paraId="0D18B270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LINE OUT </w:t>
      </w:r>
      <w:proofErr w:type="spellStart"/>
      <w:r w:rsidRPr="00A44806">
        <w:rPr>
          <w:rFonts w:ascii="Cambria Math" w:hAnsi="Cambria Math" w:cs="Cambria Math"/>
        </w:rPr>
        <w:t>výstup</w:t>
      </w:r>
      <w:proofErr w:type="spellEnd"/>
      <w:r w:rsidRPr="00A44806">
        <w:rPr>
          <w:rFonts w:ascii="Cambria Math" w:hAnsi="Cambria Math" w:cs="Cambria Math"/>
        </w:rPr>
        <w:t xml:space="preserve"> (</w:t>
      </w:r>
      <w:proofErr w:type="spellStart"/>
      <w:r w:rsidRPr="00A44806">
        <w:rPr>
          <w:rFonts w:ascii="Cambria Math" w:hAnsi="Cambria Math" w:cs="Cambria Math"/>
        </w:rPr>
        <w:t>aktívny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reprobox</w:t>
      </w:r>
      <w:proofErr w:type="spellEnd"/>
      <w:r w:rsidRPr="00A44806">
        <w:rPr>
          <w:rFonts w:ascii="Cambria Math" w:hAnsi="Cambria Math" w:cs="Cambria Math"/>
        </w:rPr>
        <w:t xml:space="preserve">, </w:t>
      </w:r>
      <w:proofErr w:type="spellStart"/>
      <w:r w:rsidRPr="00A44806">
        <w:rPr>
          <w:rFonts w:ascii="Cambria Math" w:hAnsi="Cambria Math" w:cs="Cambria Math"/>
        </w:rPr>
        <w:t>zosilňovač</w:t>
      </w:r>
      <w:proofErr w:type="spellEnd"/>
      <w:r w:rsidRPr="00A44806">
        <w:rPr>
          <w:rFonts w:ascii="Cambria Math" w:hAnsi="Cambria Math" w:cs="Cambria Math"/>
        </w:rPr>
        <w:t>…)</w:t>
      </w:r>
    </w:p>
    <w:p w14:paraId="0782244B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IN </w:t>
      </w:r>
      <w:proofErr w:type="spellStart"/>
      <w:r w:rsidRPr="00A44806">
        <w:rPr>
          <w:rFonts w:ascii="Cambria Math" w:hAnsi="Cambria Math" w:cs="Cambria Math"/>
        </w:rPr>
        <w:t>pripojenie</w:t>
      </w:r>
      <w:proofErr w:type="spellEnd"/>
      <w:r w:rsidRPr="00A44806">
        <w:rPr>
          <w:rFonts w:ascii="Cambria Math" w:hAnsi="Cambria Math" w:cs="Cambria Math"/>
        </w:rPr>
        <w:t xml:space="preserve"> s </w:t>
      </w:r>
      <w:proofErr w:type="spellStart"/>
      <w:r w:rsidRPr="00A44806">
        <w:rPr>
          <w:rFonts w:ascii="Cambria Math" w:hAnsi="Cambria Math" w:cs="Cambria Math"/>
        </w:rPr>
        <w:t>káblom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alebo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bez</w:t>
      </w:r>
      <w:proofErr w:type="spellEnd"/>
    </w:p>
    <w:p w14:paraId="26B70E2A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>LAN Ethernet RJ45</w:t>
      </w:r>
    </w:p>
    <w:p w14:paraId="57A72E95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WiFi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spojenie</w:t>
      </w:r>
      <w:proofErr w:type="spellEnd"/>
      <w:r w:rsidRPr="00A44806">
        <w:rPr>
          <w:rFonts w:ascii="Cambria Math" w:hAnsi="Cambria Math" w:cs="Cambria Math"/>
        </w:rPr>
        <w:t xml:space="preserve"> 802.11b/g/n</w:t>
      </w:r>
    </w:p>
    <w:p w14:paraId="43B2F55A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UPnP</w:t>
      </w:r>
      <w:proofErr w:type="spellEnd"/>
      <w:r w:rsidRPr="00A44806">
        <w:rPr>
          <w:rFonts w:ascii="Cambria Math" w:hAnsi="Cambria Math" w:cs="Cambria Math"/>
        </w:rPr>
        <w:t xml:space="preserve">/DLNA </w:t>
      </w:r>
      <w:proofErr w:type="spellStart"/>
      <w:r w:rsidRPr="00A44806">
        <w:rPr>
          <w:rFonts w:ascii="Cambria Math" w:hAnsi="Cambria Math" w:cs="Cambria Math"/>
        </w:rPr>
        <w:t>kompatibilita</w:t>
      </w:r>
      <w:proofErr w:type="spellEnd"/>
    </w:p>
    <w:p w14:paraId="437B54C3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2 x 5W </w:t>
      </w:r>
      <w:proofErr w:type="spellStart"/>
      <w:r w:rsidRPr="00A44806">
        <w:rPr>
          <w:rFonts w:ascii="Cambria Math" w:hAnsi="Cambria Math" w:cs="Cambria Math"/>
        </w:rPr>
        <w:t>bas-reflex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HiFi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zvuk</w:t>
      </w:r>
      <w:proofErr w:type="spellEnd"/>
    </w:p>
    <w:p w14:paraId="6D6F9939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EQ, 3D </w:t>
      </w:r>
      <w:proofErr w:type="gramStart"/>
      <w:r w:rsidRPr="00A44806">
        <w:rPr>
          <w:rFonts w:ascii="Cambria Math" w:hAnsi="Cambria Math" w:cs="Cambria Math"/>
        </w:rPr>
        <w:t>a</w:t>
      </w:r>
      <w:proofErr w:type="gram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individuálne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nastavenie</w:t>
      </w:r>
      <w:proofErr w:type="spellEnd"/>
      <w:r w:rsidRPr="00A44806">
        <w:rPr>
          <w:rFonts w:ascii="Cambria Math" w:hAnsi="Cambria Math" w:cs="Cambria Math"/>
        </w:rPr>
        <w:t xml:space="preserve"> EQ</w:t>
      </w:r>
    </w:p>
    <w:p w14:paraId="6D561E7C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diaľkový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ovládač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je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príslušenstvom</w:t>
      </w:r>
      <w:proofErr w:type="spellEnd"/>
      <w:r w:rsidRPr="00A44806">
        <w:rPr>
          <w:rFonts w:ascii="Cambria Math" w:hAnsi="Cambria Math" w:cs="Cambria Math"/>
        </w:rPr>
        <w:t xml:space="preserve">, 2 x AAA (1,5 V) </w:t>
      </w:r>
      <w:proofErr w:type="spellStart"/>
      <w:r w:rsidRPr="00A44806">
        <w:rPr>
          <w:rFonts w:ascii="Cambria Math" w:hAnsi="Cambria Math" w:cs="Cambria Math"/>
        </w:rPr>
        <w:t>batéria</w:t>
      </w:r>
      <w:proofErr w:type="spellEnd"/>
      <w:r w:rsidRPr="00A44806">
        <w:rPr>
          <w:rFonts w:ascii="Cambria Math" w:hAnsi="Cambria Math" w:cs="Cambria Math"/>
        </w:rPr>
        <w:t xml:space="preserve">, </w:t>
      </w:r>
      <w:proofErr w:type="spellStart"/>
      <w:r w:rsidRPr="00A44806">
        <w:rPr>
          <w:rFonts w:ascii="Cambria Math" w:hAnsi="Cambria Math" w:cs="Cambria Math"/>
        </w:rPr>
        <w:t>nie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je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príslušenstvom</w:t>
      </w:r>
      <w:proofErr w:type="spellEnd"/>
    </w:p>
    <w:p w14:paraId="1BDC61C7" w14:textId="77777777" w:rsidR="00A44806" w:rsidRPr="00A44806" w:rsidRDefault="00A44806" w:rsidP="00A44806">
      <w:pPr>
        <w:rPr>
          <w:rFonts w:ascii="Cambria Math" w:hAnsi="Cambria Math" w:cs="Cambria Math"/>
        </w:rPr>
      </w:pPr>
      <w:proofErr w:type="spellStart"/>
      <w:r w:rsidRPr="00A44806">
        <w:rPr>
          <w:rFonts w:ascii="Cambria Math" w:hAnsi="Cambria Math" w:cs="Cambria Math"/>
        </w:rPr>
        <w:t>sieťový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adaptér</w:t>
      </w:r>
      <w:proofErr w:type="spellEnd"/>
    </w:p>
    <w:p w14:paraId="709FC3F7" w14:textId="77777777" w:rsidR="00A44806" w:rsidRPr="00A44806" w:rsidRDefault="00A44806" w:rsidP="00A44806">
      <w:pPr>
        <w:rPr>
          <w:rFonts w:ascii="Cambria Math" w:hAnsi="Cambria Math" w:cs="Cambria Math"/>
        </w:rPr>
      </w:pPr>
      <w:r w:rsidRPr="00A44806">
        <w:rPr>
          <w:rFonts w:ascii="Cambria Math" w:hAnsi="Cambria Math" w:cs="Cambria Math"/>
        </w:rPr>
        <w:t xml:space="preserve">(9 V / 2A) </w:t>
      </w:r>
      <w:proofErr w:type="spellStart"/>
      <w:r w:rsidRPr="00A44806">
        <w:rPr>
          <w:rFonts w:ascii="Cambria Math" w:hAnsi="Cambria Math" w:cs="Cambria Math"/>
        </w:rPr>
        <w:t>je</w:t>
      </w:r>
      <w:proofErr w:type="spellEnd"/>
      <w:r w:rsidRPr="00A44806">
        <w:rPr>
          <w:rFonts w:ascii="Cambria Math" w:hAnsi="Cambria Math" w:cs="Cambria Math"/>
        </w:rPr>
        <w:t xml:space="preserve"> </w:t>
      </w:r>
      <w:proofErr w:type="spellStart"/>
      <w:r w:rsidRPr="00A44806">
        <w:rPr>
          <w:rFonts w:ascii="Cambria Math" w:hAnsi="Cambria Math" w:cs="Cambria Math"/>
        </w:rPr>
        <w:t>príslušenstvom</w:t>
      </w:r>
      <w:proofErr w:type="spellEnd"/>
      <w:r w:rsidRPr="00A44806">
        <w:rPr>
          <w:rFonts w:ascii="Cambria Math" w:hAnsi="Cambria Math" w:cs="Cambria Math"/>
        </w:rPr>
        <w:t xml:space="preserve"> </w:t>
      </w:r>
    </w:p>
    <w:p w14:paraId="37634C3E" w14:textId="3C2DCF2B" w:rsidR="00481B83" w:rsidRPr="00C34403" w:rsidRDefault="00A44806" w:rsidP="00A44806">
      <w:proofErr w:type="spellStart"/>
      <w:r w:rsidRPr="00A44806">
        <w:rPr>
          <w:rFonts w:ascii="Cambria Math" w:hAnsi="Cambria Math" w:cs="Cambria Math"/>
        </w:rPr>
        <w:t>rozmery</w:t>
      </w:r>
      <w:proofErr w:type="spellEnd"/>
      <w:r w:rsidRPr="00A44806">
        <w:rPr>
          <w:rFonts w:ascii="Cambria Math" w:hAnsi="Cambria Math" w:cs="Cambria Math"/>
        </w:rPr>
        <w:t xml:space="preserve"> / </w:t>
      </w:r>
      <w:proofErr w:type="spellStart"/>
      <w:r w:rsidRPr="00A44806">
        <w:rPr>
          <w:rFonts w:ascii="Cambria Math" w:hAnsi="Cambria Math" w:cs="Cambria Math"/>
        </w:rPr>
        <w:t>hmotnosť</w:t>
      </w:r>
      <w:proofErr w:type="spellEnd"/>
      <w:r w:rsidRPr="00A44806">
        <w:rPr>
          <w:rFonts w:ascii="Cambria Math" w:hAnsi="Cambria Math" w:cs="Cambria Math"/>
        </w:rPr>
        <w:t>: 295 x 120 x 160 mm / 1,6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2023-01-23T06:55:00Z</dcterms:created>
  <dcterms:modified xsi:type="dcterms:W3CDTF">2023-01-23T06:55:00Z</dcterms:modified>
</cp:coreProperties>
</file>